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left="-6" w:firstLine="0"/>
        <w:rPr>
          <w:rFonts w:ascii="Times New Roman" w:cs="Times New Roman" w:eastAsia="Times New Roman" w:hAnsi="Times New Roman"/>
          <w:b w:val="1"/>
          <w:color w:val="1a1a1a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1095375" cy="119807"/>
                <wp:effectExtent b="0" l="0" r="0" t="0"/>
                <wp:wrapSquare wrapText="bothSides" distB="0" distT="0" distL="0" distR="0"/>
                <wp:docPr id="1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8313" y="3720097"/>
                          <a:ext cx="1095375" cy="119807"/>
                          <a:chOff x="4798313" y="3720097"/>
                          <a:chExt cx="1095375" cy="119807"/>
                        </a:xfrm>
                      </wpg:grpSpPr>
                      <wpg:grpSp>
                        <wpg:cNvGrpSpPr/>
                        <wpg:grpSpPr>
                          <a:xfrm>
                            <a:off x="4798313" y="3720097"/>
                            <a:ext cx="1095375" cy="119807"/>
                            <a:chOff x="829648" y="1609708"/>
                            <a:chExt cx="589500" cy="4742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829648" y="1609708"/>
                              <a:ext cx="589500" cy="47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829648" y="1609708"/>
                              <a:ext cx="589500" cy="47421"/>
                              <a:chOff x="4580561" y="2589004"/>
                              <a:chExt cx="1064464" cy="25200"/>
                            </a:xfrm>
                          </wpg:grpSpPr>
                          <wps:wsp>
                            <wps:cNvSpPr/>
                            <wps:cNvPr id="9" name="Shape 9"/>
                            <wps:spPr>
                              <a:xfrm rot="-5400000">
                                <a:off x="5366325" y="2335504"/>
                                <a:ext cx="25200" cy="532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B56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20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0" name="Shape 10"/>
                            <wps:spPr>
                              <a:xfrm rot="-5400000">
                                <a:off x="4836311" y="2333254"/>
                                <a:ext cx="25200" cy="53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A998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20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1095375" cy="119807"/>
                <wp:effectExtent b="0" l="0" r="0" t="0"/>
                <wp:wrapSquare wrapText="bothSides" distB="0" distT="0" distL="0" distR="0"/>
                <wp:docPr id="105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5375" cy="11980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pStyle w:val="Title"/>
        <w:ind w:left="-6" w:firstLine="0"/>
        <w:rPr>
          <w:rFonts w:ascii="Times New Roman" w:cs="Times New Roman" w:eastAsia="Times New Roman" w:hAnsi="Times New Roman"/>
          <w:b w:val="1"/>
          <w:color w:val="1a1a1a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1a1a1a"/>
          <w:rtl w:val="0"/>
        </w:rPr>
        <w:t xml:space="preserve">ETL</w:t>
      </w:r>
    </w:p>
    <w:p w:rsidR="00000000" w:rsidDel="00000000" w:rsidP="00000000" w:rsidRDefault="00000000" w:rsidRPr="00000000" w14:paraId="00000003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Subtitle"/>
        <w:spacing w:after="0" w:lineRule="auto"/>
        <w:ind w:left="-6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Homework #3</w:t>
      </w:r>
    </w:p>
    <w:p w:rsidR="00000000" w:rsidDel="00000000" w:rsidP="00000000" w:rsidRDefault="00000000" w:rsidRPr="00000000" w14:paraId="00000005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4"/>
          <w:szCs w:val="24"/>
          <w:rtl w:val="0"/>
        </w:rPr>
        <w:t xml:space="preserve">March 2022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0" distT="0" distL="0" distR="0">
                <wp:extent cx="647700" cy="60722"/>
                <wp:effectExtent b="0" l="0" r="0" t="0"/>
                <wp:docPr id="1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22150" y="3749639"/>
                          <a:ext cx="647700" cy="60722"/>
                          <a:chOff x="5022150" y="3749639"/>
                          <a:chExt cx="647700" cy="60722"/>
                        </a:xfrm>
                      </wpg:grpSpPr>
                      <wpg:grpSp>
                        <wpg:cNvGrpSpPr/>
                        <wpg:grpSpPr>
                          <a:xfrm>
                            <a:off x="5022150" y="3749639"/>
                            <a:ext cx="647700" cy="60722"/>
                            <a:chOff x="829856" y="1610579"/>
                            <a:chExt cx="589606" cy="3754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829856" y="1610579"/>
                              <a:ext cx="589600" cy="37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829856" y="1610579"/>
                              <a:ext cx="589606" cy="37548"/>
                              <a:chOff x="4580561" y="2589004"/>
                              <a:chExt cx="1064464" cy="25200"/>
                            </a:xfrm>
                          </wpg:grpSpPr>
                          <wps:wsp>
                            <wps:cNvSpPr/>
                            <wps:cNvPr id="5" name="Shape 5"/>
                            <wps:spPr>
                              <a:xfrm rot="-5400000">
                                <a:off x="5366325" y="2335504"/>
                                <a:ext cx="25200" cy="532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B56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20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6" name="Shape 6"/>
                            <wps:spPr>
                              <a:xfrm rot="-5400000">
                                <a:off x="4836311" y="2333254"/>
                                <a:ext cx="25200" cy="53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A998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20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47700" cy="60722"/>
                <wp:effectExtent b="0" l="0" r="0" t="0"/>
                <wp:docPr id="104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0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6"/>
          <w:szCs w:val="26"/>
          <w:rtl w:val="0"/>
        </w:rPr>
        <w:t xml:space="preserve">Data 228 - Big Data Technologies and Applications</w:t>
      </w:r>
    </w:p>
    <w:p w:rsidR="00000000" w:rsidDel="00000000" w:rsidP="00000000" w:rsidRDefault="00000000" w:rsidRPr="00000000" w14:paraId="0000000C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6"/>
          <w:szCs w:val="26"/>
          <w:rtl w:val="0"/>
        </w:rPr>
        <w:t xml:space="preserve">Department of Applied Data Science</w:t>
      </w:r>
    </w:p>
    <w:p w:rsidR="00000000" w:rsidDel="00000000" w:rsidP="00000000" w:rsidRDefault="00000000" w:rsidRPr="00000000" w14:paraId="0000000D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6"/>
          <w:szCs w:val="26"/>
          <w:rtl w:val="0"/>
        </w:rPr>
        <w:t xml:space="preserve">San Jose State University</w:t>
      </w:r>
    </w:p>
    <w:p w:rsidR="00000000" w:rsidDel="00000000" w:rsidP="00000000" w:rsidRDefault="00000000" w:rsidRPr="00000000" w14:paraId="0000000E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8575"/>
          <w:sz w:val="26"/>
          <w:szCs w:val="26"/>
          <w:u w:val="none"/>
          <w:shd w:fill="auto" w:val="clear"/>
          <w:vertAlign w:val="baseline"/>
          <w:rtl w:val="0"/>
        </w:rPr>
        <w:t xml:space="preserve">Faiza Ayoun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e36c09"/>
          <w:sz w:val="26"/>
          <w:szCs w:val="26"/>
          <w:u w:val="none"/>
          <w:shd w:fill="auto" w:val="clear"/>
          <w:vertAlign w:val="baseline"/>
          <w:rtl w:val="0"/>
        </w:rPr>
        <w:t xml:space="preserve">(015960139)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8575"/>
          <w:sz w:val="26"/>
          <w:szCs w:val="26"/>
          <w:u w:val="none"/>
          <w:shd w:fill="auto" w:val="clear"/>
          <w:vertAlign w:val="baseline"/>
          <w:rtl w:val="0"/>
        </w:rPr>
        <w:t xml:space="preserve">Harsimran Kaur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e36c09"/>
          <w:sz w:val="26"/>
          <w:szCs w:val="26"/>
          <w:u w:val="none"/>
          <w:shd w:fill="auto" w:val="clear"/>
          <w:vertAlign w:val="baseline"/>
          <w:rtl w:val="0"/>
        </w:rPr>
        <w:t xml:space="preserve">(016003468)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8575"/>
          <w:sz w:val="26"/>
          <w:szCs w:val="26"/>
          <w:u w:val="none"/>
          <w:shd w:fill="auto" w:val="clear"/>
          <w:vertAlign w:val="baseline"/>
          <w:rtl w:val="0"/>
        </w:rPr>
        <w:t xml:space="preserve">Pooja Malage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e36c09"/>
          <w:sz w:val="26"/>
          <w:szCs w:val="26"/>
          <w:u w:val="none"/>
          <w:shd w:fill="auto" w:val="clear"/>
          <w:vertAlign w:val="baseline"/>
          <w:rtl w:val="0"/>
        </w:rPr>
        <w:t xml:space="preserve">(015294760)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8575"/>
          <w:sz w:val="26"/>
          <w:szCs w:val="26"/>
          <w:u w:val="none"/>
          <w:shd w:fill="auto" w:val="clear"/>
          <w:vertAlign w:val="baseline"/>
          <w:rtl w:val="0"/>
        </w:rPr>
        <w:t xml:space="preserve">Saranya Pandiaraj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e36c09"/>
          <w:sz w:val="26"/>
          <w:szCs w:val="26"/>
          <w:u w:val="none"/>
          <w:shd w:fill="auto" w:val="clear"/>
          <w:vertAlign w:val="baseline"/>
          <w:rtl w:val="0"/>
        </w:rPr>
        <w:t xml:space="preserve">(015304497)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e36c0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color w:val="e36c09"/>
          <w:sz w:val="40"/>
          <w:szCs w:val="40"/>
          <w:rtl w:val="0"/>
        </w:rPr>
        <w:t xml:space="preserve">Table of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e36c09"/>
          <w:sz w:val="40"/>
          <w:szCs w:val="40"/>
          <w:u w:val="none"/>
          <w:shd w:fill="auto" w:val="clear"/>
          <w:vertAlign w:val="baseline"/>
          <w:rtl w:val="0"/>
        </w:rPr>
        <w:t xml:space="preserve">Contents</w:t>
      </w:r>
    </w:p>
    <w:p w:rsidR="00000000" w:rsidDel="00000000" w:rsidP="00000000" w:rsidRDefault="00000000" w:rsidRPr="00000000" w14:paraId="0000001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color w:val="e36c09"/>
          <w:sz w:val="40"/>
          <w:szCs w:val="4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88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Setting up IAM permissions for AWS Glue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Step 1: Create an IAM Policy for the AWS Glue Service</w:t>
            </w:r>
          </w:hyperlink>
          <w:hyperlink w:anchor="_heading=h.1t3h5sf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Step 2: Create an IAM Role for AWS Glue</w:t>
            </w:r>
          </w:hyperlink>
          <w:hyperlink w:anchor="_heading=h.4d34og8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Step 3: Attach a Policy to IAM Users That Access AWS Glue</w:t>
            </w:r>
          </w:hyperlink>
          <w:hyperlink w:anchor="_heading=h.2s8eyo1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Step 4: Create an IAM Policy for Notebook Servers</w:t>
            </w:r>
          </w:hyperlink>
          <w:hyperlink w:anchor="_heading=h.17dp8vu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Step 5: Create an IAM Role for Notebook Servers</w:t>
            </w:r>
          </w:hyperlink>
          <w:hyperlink w:anchor="_heading=h.3rdcrjn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Step 6: Create an IAM Policy for SageMaker Notebooks</w:t>
            </w:r>
          </w:hyperlink>
          <w:hyperlink w:anchor="_heading=h.26in1rg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Step 7: Create an IAM Role for SageMaker Notebooks</w:t>
            </w:r>
          </w:hyperlink>
          <w:hyperlink w:anchor="_heading=h.35nkun2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88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Setting Up DNS in Your VPC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88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Setting Up Your Environment to Access Data Stores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Amazon VPC Endpoints for Amazon S3</w:t>
            </w:r>
          </w:hyperlink>
          <w:hyperlink w:anchor="_heading=h.1ci93xb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Setting Up a VPC to Connect to JDBC Data Stores</w:t>
            </w:r>
          </w:hyperlink>
          <w:hyperlink w:anchor="_heading=h.2bn6wsx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88" w:lineRule="auto"/>
            <w:ind w:left="4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 up access for Amazon Redshift data stores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88" w:lineRule="auto"/>
            <w:ind w:left="4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 up access for Amazon RDS data stores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88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Setting Up Your Environment for Development Endpoints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Setting Up Your Network for a Development Endpoint</w:t>
            </w:r>
          </w:hyperlink>
          <w:hyperlink w:anchor="_heading=h.2p2csry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360" w:lineRule="auto"/>
            <w:ind w:left="21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Setting Up Amazon EC2 for a Notebook Server</w:t>
            </w:r>
          </w:hyperlink>
          <w:hyperlink w:anchor="_heading=h.147n2zr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88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Setting Up Encryption in AWS Glue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88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AWS Glue Console Workflow Overview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88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References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shd w:fill="ffffff" w:val="clea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52"/>
          <w:szCs w:val="52"/>
        </w:rPr>
      </w:pPr>
      <w:bookmarkStart w:colFirst="0" w:colLast="0" w:name="_heading=h.tyjcwt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Setting up IAM permissions for AWS Glue</w:t>
      </w:r>
    </w:p>
    <w:p w:rsidR="00000000" w:rsidDel="00000000" w:rsidP="00000000" w:rsidRDefault="00000000" w:rsidRPr="00000000" w14:paraId="00000034">
      <w:pPr>
        <w:pStyle w:val="Heading2"/>
        <w:spacing w:before="200" w:lineRule="auto"/>
        <w:rPr>
          <w:rFonts w:ascii="Times New Roman" w:cs="Times New Roman" w:eastAsia="Times New Roman" w:hAnsi="Times New Roman"/>
        </w:rPr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Step 1: Create an IAM Policy for the AWS Glue 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Create policy and update JSON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14713"/>
            <wp:effectExtent b="12700" l="12700" r="12700" t="12700"/>
            <wp:docPr id="1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7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Review Policy and Click “Create” button.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81700" cy="2838450"/>
            <wp:effectExtent b="12700" l="12700" r="12700" t="12700"/>
            <wp:docPr id="1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38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19100"/>
            <wp:effectExtent b="12700" l="12700" r="12700" t="12700"/>
            <wp:docPr id="17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"/>
                    <a:srcRect b="22222" l="0" r="0" t="25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Step 2: Create an IAM Role for AWS Glue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63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Create IAM Role and select trusted entity.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12700" l="12700" r="12700" t="12700"/>
            <wp:docPr id="1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63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Give role name and description.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09900"/>
            <wp:effectExtent b="12700" l="12700" r="12700" t="12700"/>
            <wp:docPr id="18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63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Add required permission to that role and Click “Create role.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73450"/>
            <wp:effectExtent b="12700" l="12700" r="12700" t="12700"/>
            <wp:docPr id="1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57200"/>
            <wp:effectExtent b="12700" l="12700" r="12700" t="12700"/>
            <wp:docPr id="1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5"/>
                    <a:srcRect b="39443" l="0" r="0" t="20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Step 3: Attach a Policy to IAM Users That Access AWS Glue</w:t>
      </w:r>
    </w:p>
    <w:p w:rsidR="00000000" w:rsidDel="00000000" w:rsidP="00000000" w:rsidRDefault="00000000" w:rsidRPr="00000000" w14:paraId="00000048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</w:rPr>
        <w:drawing>
          <wp:inline distB="114300" distT="114300" distL="114300" distR="114300">
            <wp:extent cx="5943600" cy="3581400"/>
            <wp:effectExtent b="12700" l="12700" r="12700" t="12700"/>
            <wp:docPr id="1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</w:rPr>
        <w:drawing>
          <wp:inline distB="114300" distT="114300" distL="114300" distR="114300">
            <wp:extent cx="5943600" cy="330200"/>
            <wp:effectExtent b="0" l="0" r="0" t="0"/>
            <wp:docPr id="1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7"/>
                    <a:srcRect b="23958" l="0" r="0" t="218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</w:rPr>
        <w:drawing>
          <wp:inline distB="114300" distT="114300" distL="114300" distR="114300">
            <wp:extent cx="5943600" cy="2781300"/>
            <wp:effectExtent b="12700" l="12700" r="12700" t="12700"/>
            <wp:docPr id="1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</w:rPr>
        <w:drawing>
          <wp:inline distB="114300" distT="114300" distL="114300" distR="114300">
            <wp:extent cx="5943600" cy="4165600"/>
            <wp:effectExtent b="12700" l="12700" r="12700" t="12700"/>
            <wp:docPr id="1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</w:rPr>
        <w:drawing>
          <wp:inline distB="114300" distT="114300" distL="114300" distR="114300">
            <wp:extent cx="5353050" cy="488950"/>
            <wp:effectExtent b="0" l="0" r="0" t="0"/>
            <wp:docPr id="1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0"/>
                    <a:srcRect b="18939" l="0" r="0" t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8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Step 4: Create an IAM Policy for Notebook Servers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3454400"/>
            <wp:effectExtent b="12700" l="12700" r="12700" t="12700"/>
            <wp:docPr id="1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425450"/>
            <wp:effectExtent b="0" l="0" r="0" t="0"/>
            <wp:docPr id="1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2"/>
                    <a:srcRect b="220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color w:val="262626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Step 5: Create an IAM Role for Notebook Servers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3238500"/>
            <wp:effectExtent b="12700" l="12700" r="12700" t="12700"/>
            <wp:docPr id="1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2489200"/>
            <wp:effectExtent b="12700" l="12700" r="12700" t="12700"/>
            <wp:docPr id="1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450850"/>
            <wp:effectExtent b="12700" l="12700" r="12700" t="12700"/>
            <wp:docPr id="19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5"/>
                    <a:srcRect b="33078" l="0" r="0" t="12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3860800"/>
            <wp:effectExtent b="12700" l="12700" r="12700" t="12700"/>
            <wp:docPr id="19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2019300"/>
            <wp:effectExtent b="12700" l="12700" r="12700" t="12700"/>
            <wp:docPr id="1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Step 6: Create an IAM Policy for SageMaker Notebooks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3073400"/>
            <wp:effectExtent b="12700" l="12700" r="12700" t="12700"/>
            <wp:docPr id="1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1968500"/>
            <wp:effectExtent b="12700" l="12700" r="12700" t="12700"/>
            <wp:docPr id="1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  <w:drawing>
          <wp:inline distB="114300" distT="114300" distL="114300" distR="114300">
            <wp:extent cx="5943600" cy="3721100"/>
            <wp:effectExtent b="12700" l="12700" r="12700" t="12700"/>
            <wp:docPr id="16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shd w:fill="f2f3f3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shd w:fill="f2f3f3" w:val="clear"/>
        </w:rPr>
        <w:drawing>
          <wp:inline distB="114300" distT="114300" distL="114300" distR="114300">
            <wp:extent cx="5943600" cy="3187700"/>
            <wp:effectExtent b="12700" l="12700" r="12700" t="12700"/>
            <wp:docPr id="1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shd w:fill="f2f3f3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shd w:fill="f2f3f3" w:val="clear"/>
        </w:rPr>
        <w:drawing>
          <wp:inline distB="114300" distT="114300" distL="114300" distR="114300">
            <wp:extent cx="5943600" cy="1295400"/>
            <wp:effectExtent b="12700" l="12700" r="12700" t="12700"/>
            <wp:docPr id="1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rPr>
          <w:rFonts w:ascii="Times New Roman" w:cs="Times New Roman" w:eastAsia="Times New Roman" w:hAnsi="Times New Roman"/>
          <w:color w:val="16191f"/>
          <w:sz w:val="24"/>
          <w:szCs w:val="24"/>
          <w:shd w:fill="f2f3f3" w:val="clear"/>
        </w:rPr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shd w:fill="f2f3f3" w:val="clear"/>
        </w:rPr>
        <w:drawing>
          <wp:inline distB="114300" distT="114300" distL="114300" distR="114300">
            <wp:extent cx="5943600" cy="425450"/>
            <wp:effectExtent b="12700" l="12700" r="12700" t="12700"/>
            <wp:docPr id="1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 b="19812" l="0" r="0" t="16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Step 7: Create an IAM Role for SageMaker Notebooks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02000"/>
            <wp:effectExtent b="12700" l="12700" r="12700" t="12700"/>
            <wp:docPr id="1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54400"/>
            <wp:effectExtent b="12700" l="12700" r="12700" t="12700"/>
            <wp:docPr id="17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12700" l="12700" r="12700" t="12700"/>
            <wp:docPr id="1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616200"/>
            <wp:effectExtent b="12700" l="12700" r="12700" t="12700"/>
            <wp:docPr id="1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</w:rPr>
        <w:drawing>
          <wp:inline distB="114300" distT="114300" distL="114300" distR="114300">
            <wp:extent cx="5943600" cy="438150"/>
            <wp:effectExtent b="12700" l="12700" r="12700" t="12700"/>
            <wp:docPr id="1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8"/>
                    <a:srcRect b="23683" l="0" r="0" t="157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color w:val="1619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bookmarkStart w:colFirst="0" w:colLast="0" w:name="_heading=h.1ksv4uv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bookmarkStart w:colFirst="0" w:colLast="0" w:name="_heading=h.44sinio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</w:rPr>
      </w:pPr>
      <w:bookmarkStart w:colFirst="0" w:colLast="0" w:name="_heading=h.2jxsxqh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bookmarkStart w:colFirst="0" w:colLast="0" w:name="_heading=h.z337ya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bookmarkStart w:colFirst="0" w:colLast="0" w:name="_heading=h.3j2qqm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bookmarkStart w:colFirst="0" w:colLast="0" w:name="_heading=h.1y810tw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color w:val="16191f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Setting Up DNS in Your VPC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configure DNS in your VPC,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DNS hostnames and DNS resolution should be enabled in the VPC.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The VPC network attributes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enableDnsHostnames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enableDnsSupport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must be set to true. 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476500"/>
            <wp:effectExtent b="12700" l="12700" r="12700" t="12700"/>
            <wp:docPr id="1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color w:val="e36c09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keepNext w:val="0"/>
        <w:keepLines w:val="0"/>
        <w:rPr>
          <w:rFonts w:ascii="Times New Roman" w:cs="Times New Roman" w:eastAsia="Times New Roman" w:hAnsi="Times New Roman"/>
        </w:rPr>
      </w:pPr>
      <w:bookmarkStart w:colFirst="0" w:colLast="0" w:name="_heading=h.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Setting Up Your Environment to Access Data Stores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heading=h.1ci93xb" w:id="23"/>
      <w:bookmarkEnd w:id="23"/>
      <w:r w:rsidDel="00000000" w:rsidR="00000000" w:rsidRPr="00000000">
        <w:rPr>
          <w:rtl w:val="0"/>
        </w:rPr>
        <w:t xml:space="preserve">Amazon VPC Endpoints for Amazon S3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bookmarkStart w:colFirst="0" w:colLast="0" w:name="_heading=h.3whwml4" w:id="24"/>
      <w:bookmarkEnd w:id="24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203700"/>
            <wp:effectExtent b="12700" l="12700" r="12700" t="12700"/>
            <wp:docPr id="1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051300"/>
            <wp:effectExtent b="12700" l="12700" r="12700" t="12700"/>
            <wp:docPr id="1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663950"/>
            <wp:effectExtent b="12700" l="12700" r="12700" t="12700"/>
            <wp:docPr id="1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543300"/>
            <wp:effectExtent b="12700" l="12700" r="12700" t="12700"/>
            <wp:docPr id="1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69000" cy="857250"/>
            <wp:effectExtent b="12700" l="12700" r="12700" t="12700"/>
            <wp:docPr id="12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14942" l="0" r="0" t="747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8572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color w:val="1619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color w:val="1619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color w:val="262626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heading=h.2bn6wsx" w:id="25"/>
      <w:bookmarkEnd w:id="25"/>
      <w:r w:rsidDel="00000000" w:rsidR="00000000" w:rsidRPr="00000000">
        <w:rPr>
          <w:rtl w:val="0"/>
        </w:rPr>
        <w:t xml:space="preserve">Setting Up a VPC to Connect to JDBC Data Stores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qsh70q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 up access for Amazon Redshift data stores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95300"/>
            <wp:effectExtent b="12700" l="12700" r="12700" t="12700"/>
            <wp:docPr id="1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120900"/>
            <wp:effectExtent b="12700" l="12700" r="12700" t="12700"/>
            <wp:docPr id="1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35000"/>
            <wp:effectExtent b="0" l="0" r="0" t="0"/>
            <wp:docPr id="1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794000"/>
            <wp:effectExtent b="12700" l="12700" r="12700" t="12700"/>
            <wp:docPr id="1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96900"/>
            <wp:effectExtent b="12700" l="12700" r="12700" t="12700"/>
            <wp:docPr id="10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as4poj" w:id="27"/>
      <w:bookmarkEnd w:id="2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 up access for Amazon RDS data stores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Amazon RDS Engine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bookmarkStart w:colFirst="0" w:colLast="0" w:name="_heading=h.1pxezwc" w:id="28"/>
      <w:bookmarkEnd w:id="28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422400"/>
            <wp:effectExtent b="12700" l="12700" r="12700" t="12700"/>
            <wp:docPr id="10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Security Groups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524000"/>
            <wp:effectExtent b="12700" l="12700" r="12700" t="12700"/>
            <wp:docPr id="10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159000"/>
            <wp:effectExtent b="12700" l="12700" r="12700" t="12700"/>
            <wp:docPr id="10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Inbound Rules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16300"/>
            <wp:effectExtent b="12700" l="12700" r="12700" t="12700"/>
            <wp:docPr id="1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Outbound Rules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27400"/>
            <wp:effectExtent b="12700" l="12700" r="12700" t="12700"/>
            <wp:docPr id="1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49x2ik5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Setting Up Your Environment for Development Endpoints</w:t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heading=h.2p2csry" w:id="30"/>
      <w:bookmarkEnd w:id="30"/>
      <w:r w:rsidDel="00000000" w:rsidR="00000000" w:rsidRPr="00000000">
        <w:rPr>
          <w:rtl w:val="0"/>
        </w:rPr>
        <w:t xml:space="preserve">Setting Up Your Network for a Development Endpoint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security group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46400"/>
            <wp:effectExtent b="12700" l="12700" r="12700" t="12700"/>
            <wp:docPr id="1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 inbound rules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96900"/>
            <wp:effectExtent b="12700" l="12700" r="12700" t="12700"/>
            <wp:docPr id="1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 outbound rules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384300"/>
            <wp:effectExtent b="12700" l="12700" r="12700" t="12700"/>
            <wp:docPr id="1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color w:val="262626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rPr/>
      </w:pPr>
      <w:bookmarkStart w:colFirst="0" w:colLast="0" w:name="_heading=h.147n2zr" w:id="31"/>
      <w:bookmarkEnd w:id="31"/>
      <w:r w:rsidDel="00000000" w:rsidR="00000000" w:rsidRPr="00000000">
        <w:rPr>
          <w:rtl w:val="0"/>
        </w:rPr>
        <w:t xml:space="preserve">Setting Up Amazon EC2 for a Notebook Server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96900"/>
            <wp:effectExtent b="12700" l="12700" r="12700" t="12700"/>
            <wp:docPr id="1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358900"/>
            <wp:effectExtent b="12700" l="12700" r="12700" t="12700"/>
            <wp:docPr id="1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</w:rPr>
      </w:pPr>
      <w:bookmarkStart w:colFirst="0" w:colLast="0" w:name="_heading=h.3o7alnk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</w:rPr>
      </w:pPr>
      <w:bookmarkStart w:colFirst="0" w:colLast="0" w:name="_heading=h.23ckvvd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</w:rPr>
      </w:pPr>
      <w:bookmarkStart w:colFirst="0" w:colLast="0" w:name="_heading=h.ihv636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</w:rPr>
      </w:pPr>
      <w:bookmarkStart w:colFirst="0" w:colLast="0" w:name="_heading=h.32hioqz" w:id="35"/>
      <w:bookmarkEnd w:id="3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1hmsyys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Setting Up Encryption in AWS Glue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Added the required permissions policy in AWS Glue console policy: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918200"/>
            <wp:effectExtent b="12700" l="12700" r="12700" t="12700"/>
            <wp:docPr id="1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6191f"/>
          <w:sz w:val="24"/>
          <w:szCs w:val="24"/>
          <w:highlight w:val="white"/>
          <w:u w:val="none"/>
          <w:vertAlign w:val="baseline"/>
          <w:rtl w:val="0"/>
        </w:rPr>
        <w:t xml:space="preserve">On the AWS Glue console, choose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16191f"/>
          <w:sz w:val="24"/>
          <w:szCs w:val="24"/>
          <w:highlight w:val="white"/>
          <w:u w:val="none"/>
          <w:vertAlign w:val="baseline"/>
          <w:rtl w:val="0"/>
        </w:rPr>
        <w:t xml:space="preserve">Settings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6191f"/>
          <w:sz w:val="24"/>
          <w:szCs w:val="24"/>
          <w:highlight w:val="white"/>
          <w:u w:val="none"/>
          <w:vertAlign w:val="baseline"/>
          <w:rtl w:val="0"/>
        </w:rPr>
        <w:t xml:space="preserve"> in the navigation pane.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16300"/>
            <wp:effectExtent b="12700" l="12700" r="12700" t="12700"/>
            <wp:docPr id="1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01650"/>
            <wp:effectExtent b="12700" l="12700" r="12700" t="12700"/>
            <wp:docPr id="1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 b="26437" l="0" r="0" t="28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Security configuration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244600"/>
            <wp:effectExtent b="12700" l="12700" r="12700" t="12700"/>
            <wp:docPr id="1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Create Database and click create.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606800"/>
            <wp:effectExtent b="12700" l="12700" r="12700" t="12700"/>
            <wp:docPr id="1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Add a table to the database. Select Add table manually option from drop-down menu.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476500"/>
            <wp:effectExtent b="12700" l="12700" r="12700" t="12700"/>
            <wp:docPr id="1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Enter the table name and select your database.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76600"/>
            <wp:effectExtent b="12700" l="12700" r="12700" t="12700"/>
            <wp:docPr id="1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Select your s3 bucket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51200"/>
            <wp:effectExtent b="12700" l="12700" r="12700" t="12700"/>
            <wp:docPr id="1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Next, choose a data format and delimiter and Press Next.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187700"/>
            <wp:effectExtent b="12700" l="12700" r="12700" t="12700"/>
            <wp:docPr id="1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Click Add column to add a column of table manually.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187700"/>
            <wp:effectExtent b="12700" l="12700" r="12700" t="12700"/>
            <wp:docPr id="1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Add column name, select column type, and press Add.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394200"/>
            <wp:effectExtent b="12700" l="12700" r="12700" t="12700"/>
            <wp:docPr id="1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Press Next.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82900"/>
            <wp:effectExtent b="12700" l="12700" r="12700" t="12700"/>
            <wp:docPr id="1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Select Partition indices (it’s Optional).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95600"/>
            <wp:effectExtent b="12700" l="12700" r="12700" t="12700"/>
            <wp:docPr id="1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Final Review and Press Finish.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73400"/>
            <wp:effectExtent b="12700" l="12700" r="12700" t="12700"/>
            <wp:docPr id="1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Add Connection.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35300"/>
            <wp:effectExtent b="12700" l="12700" r="12700" t="12700"/>
            <wp:docPr id="1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Select Connection type “Amazon Redshift” and Click Next.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413000"/>
            <wp:effectExtent b="12700" l="12700" r="12700" t="12700"/>
            <wp:docPr id="1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Enter the details to your data store.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273300"/>
            <wp:effectExtent b="12700" l="12700" r="12700" t="12700"/>
            <wp:docPr id="1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Final Review and Click Finish.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336800"/>
            <wp:effectExtent b="12700" l="12700" r="12700" t="12700"/>
            <wp:docPr id="1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501900"/>
            <wp:effectExtent b="12700" l="12700" r="12700" t="12700"/>
            <wp:docPr id="1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Add job 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08300"/>
            <wp:effectExtent b="12700" l="12700" r="12700" t="12700"/>
            <wp:docPr id="1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Select a data source and click Next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59100"/>
            <wp:effectExtent b="12700" l="12700" r="12700" t="12700"/>
            <wp:docPr id="1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Select transform type and select change schema and click next.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22600"/>
            <wp:effectExtent b="12700" l="12700" r="12700" t="12700"/>
            <wp:docPr id="1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Select a data target and click next.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71800"/>
            <wp:effectExtent b="12700" l="12700" r="12700" t="12700"/>
            <wp:docPr id="16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Review output schema definition and click save and edit script.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48000"/>
            <wp:effectExtent b="12700" l="12700" r="12700" t="12700"/>
            <wp:docPr id="1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48000"/>
            <wp:effectExtent b="12700" l="12700" r="12700" t="12700"/>
            <wp:docPr id="1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09900"/>
            <wp:effectExtent b="12700" l="12700" r="12700" t="12700"/>
            <wp:docPr id="1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41mghml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2grqrue" w:id="38"/>
      <w:bookmarkEnd w:id="3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AWS Glue Console Workflow Overview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Add Crawler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08300"/>
            <wp:effectExtent b="12700" l="12700" r="12700" t="12700"/>
            <wp:docPr id="1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Give Name and click next.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159000"/>
            <wp:effectExtent b="12700" l="12700" r="12700" t="12700"/>
            <wp:docPr id="1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Choose Existing catalog tables. Click Next.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778000"/>
            <wp:effectExtent b="12700" l="12700" r="12700" t="12700"/>
            <wp:docPr id="1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Select Add table from available tables and add it to the selected tables.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730500"/>
            <wp:effectExtent b="12700" l="12700" r="12700" t="12700"/>
            <wp:docPr id="1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968500"/>
            <wp:effectExtent b="12700" l="12700" r="12700" t="12700"/>
            <wp:docPr id="1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981200"/>
            <wp:effectExtent b="12700" l="12700" r="12700" t="12700"/>
            <wp:docPr id="15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603500"/>
            <wp:effectExtent b="12700" l="12700" r="12700" t="12700"/>
            <wp:docPr id="1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092200"/>
            <wp:effectExtent b="12700" l="12700" r="12700" t="12700"/>
            <wp:docPr id="1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Job Script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</w:rPr>
      </w:pPr>
      <w:bookmarkStart w:colFirst="0" w:colLast="0" w:name="_heading=h.vx1227" w:id="39"/>
      <w:bookmarkEnd w:id="39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79800"/>
            <wp:effectExtent b="12700" l="12700" r="12700" t="12700"/>
            <wp:docPr id="1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</w:rPr>
      </w:pPr>
      <w:bookmarkStart w:colFirst="0" w:colLast="0" w:name="_heading=h.3fwokq0" w:id="40"/>
      <w:bookmarkEnd w:id="40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736600"/>
            <wp:effectExtent b="12700" l="12700" r="12700" t="12700"/>
            <wp:docPr id="1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Job Status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</w:rPr>
      </w:pPr>
      <w:bookmarkStart w:colFirst="0" w:colLast="0" w:name="_heading=h.1v1yuxt" w:id="41"/>
      <w:bookmarkEnd w:id="41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25661" cy="3356604"/>
            <wp:effectExtent b="12700" l="12700" r="12700" t="12700"/>
            <wp:docPr id="1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5661" cy="33566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Target Location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97200"/>
            <wp:effectExtent b="12700" l="12700" r="12700" t="12700"/>
            <wp:docPr id="1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</w:rPr>
      </w:pPr>
      <w:bookmarkStart w:colFirst="0" w:colLast="0" w:name="_heading=h.4f1mdlm" w:id="42"/>
      <w:bookmarkEnd w:id="42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19738" cy="3057525"/>
            <wp:effectExtent b="12700" l="12700" r="12700" t="12700"/>
            <wp:docPr id="1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057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 File: Data successfully copied to Amazon S3 Bucket.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</w:rPr>
      </w:pPr>
      <w:bookmarkStart w:colFirst="0" w:colLast="0" w:name="_heading=h.2u6wntf" w:id="43"/>
      <w:bookmarkEnd w:id="43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37821" cy="3378579"/>
            <wp:effectExtent b="12700" l="12700" r="12700" t="12700"/>
            <wp:docPr id="1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7821" cy="337857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</w:rPr>
      </w:pPr>
      <w:bookmarkStart w:colFirst="0" w:colLast="0" w:name="_heading=h.19c6y18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b w:val="1"/>
          <w:color w:val="16191f"/>
          <w:sz w:val="34"/>
          <w:szCs w:val="3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3tbugp1" w:id="45"/>
      <w:bookmarkEnd w:id="4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References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(2022). Retrieved 8 March 2022, from https://docs.aws.amazon.com/glue/latest/dg/glue-dg.pdf.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color w:val="1619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Calibri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63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1"/>
        <w:szCs w:val="21"/>
        <w:lang w:val="en"/>
      </w:rPr>
    </w:rPrDefault>
    <w:pPrDefault>
      <w:pPr>
        <w:spacing w:after="20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0" w:before="360" w:line="240" w:lineRule="auto"/>
    </w:pPr>
    <w:rPr>
      <w:rFonts w:ascii="Calibri" w:cs="Calibri" w:eastAsia="Calibri" w:hAnsi="Calibri"/>
      <w:color w:val="e36c09"/>
      <w:sz w:val="40"/>
      <w:szCs w:val="40"/>
    </w:rPr>
  </w:style>
  <w:style w:type="paragraph" w:styleId="Heading2">
    <w:name w:val="heading 2"/>
    <w:basedOn w:val="Normal"/>
    <w:next w:val="Normal"/>
    <w:pPr>
      <w:spacing w:after="0" w:before="80" w:line="240" w:lineRule="auto"/>
    </w:pPr>
    <w:rPr>
      <w:rFonts w:ascii="Times New Roman" w:cs="Times New Roman" w:eastAsia="Times New Roman" w:hAnsi="Times New Roman"/>
      <w:color w:val="26262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e36c09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80" w:lineRule="auto"/>
    </w:pPr>
    <w:rPr>
      <w:rFonts w:ascii="Calibri" w:cs="Calibri" w:eastAsia="Calibri" w:hAnsi="Calibri"/>
      <w:color w:val="f79646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f7964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f79646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color w:val="262626"/>
      <w:sz w:val="96"/>
      <w:szCs w:val="96"/>
    </w:rPr>
  </w:style>
  <w:style w:type="paragraph" w:styleId="Normal" w:default="1">
    <w:name w:val="Normal"/>
    <w:qFormat w:val="1"/>
    <w:rsid w:val="00B12D4B"/>
  </w:style>
  <w:style w:type="paragraph" w:styleId="Heading1">
    <w:name w:val="heading 1"/>
    <w:basedOn w:val="Normal"/>
    <w:next w:val="Normal"/>
    <w:link w:val="Heading1Char"/>
    <w:uiPriority w:val="9"/>
    <w:qFormat w:val="1"/>
    <w:rsid w:val="00B12D4B"/>
    <w:pPr>
      <w:keepNext w:val="1"/>
      <w:keepLines w:val="1"/>
      <w:spacing w:after="40" w:before="360" w:line="240" w:lineRule="auto"/>
      <w:outlineLvl w:val="0"/>
    </w:pPr>
    <w:rPr>
      <w:rFonts w:asciiTheme="majorHAnsi" w:cstheme="majorBidi" w:eastAsiaTheme="majorEastAsia" w:hAnsiTheme="majorHAnsi"/>
      <w:color w:val="e36c0a" w:themeColor="accent6" w:themeShade="0000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 w:val="1"/>
    <w:uiPriority w:val="9"/>
    <w:unhideWhenUsed w:val="1"/>
    <w:qFormat w:val="1"/>
    <w:rsid w:val="00AC28E1"/>
    <w:pPr>
      <w:spacing w:after="0" w:before="80" w:line="240" w:lineRule="auto"/>
      <w:outlineLvl w:val="1"/>
    </w:pPr>
    <w:rPr>
      <w:rFonts w:ascii="Times New Roman" w:cs="Times New Roman" w:hAnsi="Times New Roman" w:eastAsiaTheme="majorEastAsia"/>
      <w:color w:val="262626" w:themeColor="text1" w:themeTint="0000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B12D4B"/>
    <w:pPr>
      <w:keepNext w:val="1"/>
      <w:keepLines w:val="1"/>
      <w:spacing w:after="0" w:before="80" w:line="240" w:lineRule="auto"/>
      <w:outlineLvl w:val="2"/>
    </w:pPr>
    <w:rPr>
      <w:rFonts w:asciiTheme="majorHAnsi" w:cstheme="majorBidi" w:eastAsiaTheme="majorEastAsia" w:hAnsiTheme="majorHAnsi"/>
      <w:color w:val="e36c0a" w:themeColor="accent6" w:themeShade="0000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B12D4B"/>
    <w:pPr>
      <w:keepNext w:val="1"/>
      <w:keepLines w:val="1"/>
      <w:spacing w:after="0" w:before="80"/>
      <w:outlineLvl w:val="3"/>
    </w:pPr>
    <w:rPr>
      <w:rFonts w:asciiTheme="majorHAnsi" w:cstheme="majorBidi" w:eastAsiaTheme="majorEastAsia" w:hAnsiTheme="majorHAnsi"/>
      <w:color w:val="f79646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B12D4B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i w:val="1"/>
      <w:iCs w:val="1"/>
      <w:color w:val="f79646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B12D4B"/>
    <w:pPr>
      <w:keepNext w:val="1"/>
      <w:keepLines w:val="1"/>
      <w:spacing w:after="0" w:before="40"/>
      <w:outlineLvl w:val="5"/>
    </w:pPr>
    <w:rPr>
      <w:rFonts w:asciiTheme="majorHAnsi" w:cstheme="majorBidi" w:eastAsiaTheme="majorEastAsia" w:hAnsiTheme="majorHAnsi"/>
      <w:color w:val="f79646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B12D4B"/>
    <w:pPr>
      <w:keepNext w:val="1"/>
      <w:keepLines w:val="1"/>
      <w:spacing w:after="0" w:before="40"/>
      <w:outlineLvl w:val="6"/>
    </w:pPr>
    <w:rPr>
      <w:rFonts w:asciiTheme="majorHAnsi" w:cstheme="majorBidi" w:eastAsiaTheme="majorEastAsia" w:hAnsiTheme="majorHAnsi"/>
      <w:b w:val="1"/>
      <w:bCs w:val="1"/>
      <w:color w:val="f79646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B12D4B"/>
    <w:pPr>
      <w:keepNext w:val="1"/>
      <w:keepLines w:val="1"/>
      <w:spacing w:after="0" w:before="40"/>
      <w:outlineLvl w:val="7"/>
    </w:pPr>
    <w:rPr>
      <w:rFonts w:asciiTheme="majorHAnsi" w:cstheme="majorBidi" w:eastAsiaTheme="majorEastAsia" w:hAnsiTheme="majorHAnsi"/>
      <w:b w:val="1"/>
      <w:bCs w:val="1"/>
      <w:i w:val="1"/>
      <w:iCs w:val="1"/>
      <w:color w:val="f79646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B12D4B"/>
    <w:pPr>
      <w:keepNext w:val="1"/>
      <w:keepLines w:val="1"/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f79646" w:themeColor="accent6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B12D4B"/>
    <w:pPr>
      <w:spacing w:after="0" w:line="240" w:lineRule="auto"/>
      <w:contextualSpacing w:val="1"/>
    </w:pPr>
    <w:rPr>
      <w:rFonts w:asciiTheme="majorHAnsi" w:cstheme="majorBidi" w:eastAsiaTheme="majorEastAsia" w:hAnsiTheme="majorHAnsi"/>
      <w:color w:val="262626" w:themeColor="text1" w:themeTint="0000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B12D4B"/>
    <w:pPr>
      <w:numPr>
        <w:ilvl w:val="1"/>
      </w:numPr>
      <w:spacing w:line="240" w:lineRule="auto"/>
    </w:pPr>
    <w:rPr>
      <w:rFonts w:asciiTheme="majorHAnsi" w:cstheme="majorBidi" w:eastAsiaTheme="majorEastAsia" w:hAnsiTheme="majorHAnsi"/>
      <w:sz w:val="30"/>
      <w:szCs w:val="30"/>
    </w:rPr>
  </w:style>
  <w:style w:type="character" w:styleId="Heading1Char" w:customStyle="1">
    <w:name w:val="Heading 1 Char"/>
    <w:basedOn w:val="DefaultParagraphFont"/>
    <w:link w:val="Heading1"/>
    <w:uiPriority w:val="9"/>
    <w:rsid w:val="00B12D4B"/>
    <w:rPr>
      <w:rFonts w:asciiTheme="majorHAnsi" w:cstheme="majorBidi" w:eastAsiaTheme="majorEastAsia" w:hAnsiTheme="majorHAnsi"/>
      <w:color w:val="e36c0a" w:themeColor="accent6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sid w:val="00AC28E1"/>
    <w:rPr>
      <w:rFonts w:ascii="Times New Roman" w:cs="Times New Roman" w:hAnsi="Times New Roman" w:eastAsiaTheme="majorEastAsia"/>
      <w:color w:val="262626" w:themeColor="text1" w:themeTint="0000D9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rsid w:val="00B12D4B"/>
    <w:rPr>
      <w:rFonts w:asciiTheme="majorHAnsi" w:cstheme="majorBidi" w:eastAsiaTheme="majorEastAsia" w:hAnsiTheme="majorHAnsi"/>
      <w:color w:val="e36c0a" w:themeColor="accent6" w:themeShade="0000B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B12D4B"/>
    <w:rPr>
      <w:rFonts w:asciiTheme="majorHAnsi" w:cstheme="majorBidi" w:eastAsiaTheme="majorEastAsia" w:hAnsiTheme="majorHAnsi"/>
      <w:color w:val="f79646" w:themeColor="accent6"/>
      <w:sz w:val="22"/>
      <w:szCs w:val="22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B12D4B"/>
    <w:rPr>
      <w:rFonts w:asciiTheme="majorHAnsi" w:cstheme="majorBidi" w:eastAsiaTheme="majorEastAsia" w:hAnsiTheme="majorHAnsi"/>
      <w:i w:val="1"/>
      <w:iCs w:val="1"/>
      <w:color w:val="f79646" w:themeColor="accent6"/>
      <w:sz w:val="22"/>
      <w:szCs w:val="22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B12D4B"/>
    <w:rPr>
      <w:rFonts w:asciiTheme="majorHAnsi" w:cstheme="majorBidi" w:eastAsiaTheme="majorEastAsia" w:hAnsiTheme="majorHAnsi"/>
      <w:color w:val="f79646" w:themeColor="accent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B12D4B"/>
    <w:rPr>
      <w:rFonts w:asciiTheme="majorHAnsi" w:cstheme="majorBidi" w:eastAsiaTheme="majorEastAsia" w:hAnsiTheme="majorHAnsi"/>
      <w:b w:val="1"/>
      <w:bCs w:val="1"/>
      <w:color w:val="f79646" w:themeColor="accent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B12D4B"/>
    <w:rPr>
      <w:rFonts w:asciiTheme="majorHAnsi" w:cstheme="majorBidi" w:eastAsiaTheme="majorEastAsia" w:hAnsiTheme="majorHAnsi"/>
      <w:b w:val="1"/>
      <w:bCs w:val="1"/>
      <w:i w:val="1"/>
      <w:iCs w:val="1"/>
      <w:color w:val="f79646" w:themeColor="accent6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B12D4B"/>
    <w:rPr>
      <w:rFonts w:asciiTheme="majorHAnsi" w:cstheme="majorBidi" w:eastAsiaTheme="majorEastAsia" w:hAnsiTheme="majorHAnsi"/>
      <w:i w:val="1"/>
      <w:iCs w:val="1"/>
      <w:color w:val="f79646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B12D4B"/>
    <w:pPr>
      <w:spacing w:line="240" w:lineRule="auto"/>
    </w:pPr>
    <w:rPr>
      <w:b w:val="1"/>
      <w:bCs w:val="1"/>
      <w:smallCaps w:val="1"/>
      <w:color w:val="595959" w:themeColor="text1" w:themeTint="0000A6"/>
    </w:rPr>
  </w:style>
  <w:style w:type="character" w:styleId="TitleChar" w:customStyle="1">
    <w:name w:val="Title Char"/>
    <w:basedOn w:val="DefaultParagraphFont"/>
    <w:link w:val="Title"/>
    <w:uiPriority w:val="10"/>
    <w:rsid w:val="00B12D4B"/>
    <w:rPr>
      <w:rFonts w:asciiTheme="majorHAnsi" w:cstheme="majorBidi" w:eastAsiaTheme="majorEastAsia" w:hAnsiTheme="majorHAnsi"/>
      <w:color w:val="262626" w:themeColor="text1" w:themeTint="0000D9"/>
      <w:spacing w:val="-15"/>
      <w:sz w:val="96"/>
      <w:szCs w:val="96"/>
    </w:rPr>
  </w:style>
  <w:style w:type="character" w:styleId="SubtitleChar" w:customStyle="1">
    <w:name w:val="Subtitle Char"/>
    <w:basedOn w:val="DefaultParagraphFont"/>
    <w:link w:val="Subtitle"/>
    <w:uiPriority w:val="11"/>
    <w:rsid w:val="00B12D4B"/>
    <w:rPr>
      <w:rFonts w:asciiTheme="majorHAnsi" w:cstheme="majorBidi" w:eastAsiaTheme="majorEastAsia" w:hAnsiTheme="majorHAnsi"/>
      <w:sz w:val="30"/>
      <w:szCs w:val="30"/>
    </w:rPr>
  </w:style>
  <w:style w:type="character" w:styleId="Strong">
    <w:name w:val="Strong"/>
    <w:basedOn w:val="DefaultParagraphFont"/>
    <w:uiPriority w:val="22"/>
    <w:qFormat w:val="1"/>
    <w:rsid w:val="00B12D4B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B12D4B"/>
    <w:rPr>
      <w:i w:val="1"/>
      <w:iCs w:val="1"/>
      <w:color w:val="f79646" w:themeColor="accent6"/>
    </w:rPr>
  </w:style>
  <w:style w:type="paragraph" w:styleId="NoSpacing">
    <w:name w:val="No Spacing"/>
    <w:uiPriority w:val="1"/>
    <w:qFormat w:val="1"/>
    <w:rsid w:val="00B12D4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 w:val="1"/>
    <w:rsid w:val="00B12D4B"/>
    <w:pPr>
      <w:spacing w:before="160"/>
      <w:ind w:left="720" w:right="720"/>
      <w:jc w:val="center"/>
    </w:pPr>
    <w:rPr>
      <w:i w:val="1"/>
      <w:iCs w:val="1"/>
      <w:color w:val="262626" w:themeColor="text1" w:themeTint="0000D9"/>
    </w:rPr>
  </w:style>
  <w:style w:type="character" w:styleId="QuoteChar" w:customStyle="1">
    <w:name w:val="Quote Char"/>
    <w:basedOn w:val="DefaultParagraphFont"/>
    <w:link w:val="Quote"/>
    <w:uiPriority w:val="29"/>
    <w:rsid w:val="00B12D4B"/>
    <w:rPr>
      <w:i w:val="1"/>
      <w:iCs w:val="1"/>
      <w:color w:val="262626" w:themeColor="text1" w:themeTint="0000D9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B12D4B"/>
    <w:pPr>
      <w:spacing w:after="160" w:before="160" w:line="264" w:lineRule="auto"/>
      <w:ind w:left="720" w:right="720"/>
      <w:jc w:val="center"/>
    </w:pPr>
    <w:rPr>
      <w:rFonts w:asciiTheme="majorHAnsi" w:cstheme="majorBidi" w:eastAsiaTheme="majorEastAsia" w:hAnsiTheme="majorHAnsi"/>
      <w:i w:val="1"/>
      <w:iCs w:val="1"/>
      <w:color w:val="f79646" w:themeColor="accent6"/>
      <w:sz w:val="32"/>
      <w:szCs w:val="32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B12D4B"/>
    <w:rPr>
      <w:rFonts w:asciiTheme="majorHAnsi" w:cstheme="majorBidi" w:eastAsiaTheme="majorEastAsia" w:hAnsiTheme="majorHAnsi"/>
      <w:i w:val="1"/>
      <w:iCs w:val="1"/>
      <w:color w:val="f79646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 w:val="1"/>
    <w:rsid w:val="00B12D4B"/>
    <w:rPr>
      <w:i w:val="1"/>
      <w:iCs w:val="1"/>
    </w:rPr>
  </w:style>
  <w:style w:type="character" w:styleId="IntenseEmphasis">
    <w:name w:val="Intense Emphasis"/>
    <w:basedOn w:val="DefaultParagraphFont"/>
    <w:uiPriority w:val="21"/>
    <w:qFormat w:val="1"/>
    <w:rsid w:val="00B12D4B"/>
    <w:rPr>
      <w:b w:val="1"/>
      <w:bCs w:val="1"/>
      <w:i w:val="1"/>
      <w:iCs w:val="1"/>
    </w:rPr>
  </w:style>
  <w:style w:type="character" w:styleId="SubtleReference">
    <w:name w:val="Subtle Reference"/>
    <w:basedOn w:val="DefaultParagraphFont"/>
    <w:uiPriority w:val="31"/>
    <w:qFormat w:val="1"/>
    <w:rsid w:val="00B12D4B"/>
    <w:rPr>
      <w:smallCaps w:val="1"/>
      <w:color w:val="595959" w:themeColor="text1" w:themeTint="0000A6"/>
    </w:rPr>
  </w:style>
  <w:style w:type="character" w:styleId="IntenseReference">
    <w:name w:val="Intense Reference"/>
    <w:basedOn w:val="DefaultParagraphFont"/>
    <w:uiPriority w:val="32"/>
    <w:qFormat w:val="1"/>
    <w:rsid w:val="00B12D4B"/>
    <w:rPr>
      <w:b w:val="1"/>
      <w:bCs w:val="1"/>
      <w:smallCaps w:val="1"/>
      <w:color w:val="f79646" w:themeColor="accent6"/>
    </w:rPr>
  </w:style>
  <w:style w:type="character" w:styleId="BookTitle">
    <w:name w:val="Book Title"/>
    <w:basedOn w:val="DefaultParagraphFont"/>
    <w:uiPriority w:val="33"/>
    <w:qFormat w:val="1"/>
    <w:rsid w:val="00B12D4B"/>
    <w:rPr>
      <w:b w:val="1"/>
      <w:bCs w:val="1"/>
      <w:caps w:val="0"/>
      <w:smallCaps w:val="1"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B12D4B"/>
    <w:pPr>
      <w:outlineLvl w:val="9"/>
    </w:pPr>
  </w:style>
  <w:style w:type="paragraph" w:styleId="ListParagraph">
    <w:name w:val="List Paragraph"/>
    <w:basedOn w:val="Normal"/>
    <w:uiPriority w:val="34"/>
    <w:qFormat w:val="1"/>
    <w:rsid w:val="00B12D4B"/>
    <w:pPr>
      <w:ind w:left="720"/>
      <w:contextualSpacing w:val="1"/>
    </w:pPr>
  </w:style>
  <w:style w:type="paragraph" w:styleId="TOC1">
    <w:name w:val="toc 1"/>
    <w:basedOn w:val="Normal"/>
    <w:next w:val="Normal"/>
    <w:autoRedefine w:val="1"/>
    <w:uiPriority w:val="39"/>
    <w:unhideWhenUsed w:val="1"/>
    <w:rsid w:val="00F37D23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F37D23"/>
    <w:pPr>
      <w:tabs>
        <w:tab w:val="right" w:leader="dot" w:pos="9350"/>
      </w:tabs>
      <w:spacing w:after="100" w:line="360" w:lineRule="auto"/>
      <w:ind w:left="21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F37D23"/>
    <w:pPr>
      <w:spacing w:after="100"/>
      <w:ind w:left="420"/>
    </w:pPr>
  </w:style>
  <w:style w:type="character" w:styleId="Hyperlink">
    <w:name w:val="Hyperlink"/>
    <w:basedOn w:val="DefaultParagraphFont"/>
    <w:uiPriority w:val="99"/>
    <w:unhideWhenUsed w:val="1"/>
    <w:rsid w:val="00F37D23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 w:val="1"/>
    <w:unhideWhenUsed w:val="1"/>
    <w:rsid w:val="00E03F9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pPr>
      <w:spacing w:line="240" w:lineRule="auto"/>
    </w:pPr>
    <w:rPr>
      <w:rFonts w:ascii="Calibri" w:cs="Calibri" w:eastAsia="Calibri" w:hAnsi="Calibri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18.png"/><Relationship Id="rId41" Type="http://schemas.openxmlformats.org/officeDocument/2006/relationships/image" Target="media/image13.png"/><Relationship Id="rId44" Type="http://schemas.openxmlformats.org/officeDocument/2006/relationships/image" Target="media/image1.png"/><Relationship Id="rId43" Type="http://schemas.openxmlformats.org/officeDocument/2006/relationships/image" Target="media/image17.png"/><Relationship Id="rId46" Type="http://schemas.openxmlformats.org/officeDocument/2006/relationships/image" Target="media/image12.png"/><Relationship Id="rId45" Type="http://schemas.openxmlformats.org/officeDocument/2006/relationships/image" Target="media/image16.png"/><Relationship Id="rId48" Type="http://schemas.openxmlformats.org/officeDocument/2006/relationships/image" Target="media/image28.png"/><Relationship Id="rId47" Type="http://schemas.openxmlformats.org/officeDocument/2006/relationships/image" Target="media/image2.png"/><Relationship Id="rId49" Type="http://schemas.openxmlformats.org/officeDocument/2006/relationships/image" Target="media/image8.png"/><Relationship Id="rId31" Type="http://schemas.openxmlformats.org/officeDocument/2006/relationships/image" Target="media/image64.png"/><Relationship Id="rId30" Type="http://schemas.openxmlformats.org/officeDocument/2006/relationships/image" Target="media/image74.png"/><Relationship Id="rId33" Type="http://schemas.openxmlformats.org/officeDocument/2006/relationships/image" Target="media/image71.png"/><Relationship Id="rId32" Type="http://schemas.openxmlformats.org/officeDocument/2006/relationships/image" Target="media/image72.png"/><Relationship Id="rId35" Type="http://schemas.openxmlformats.org/officeDocument/2006/relationships/image" Target="media/image62.png"/><Relationship Id="rId34" Type="http://schemas.openxmlformats.org/officeDocument/2006/relationships/image" Target="media/image63.png"/><Relationship Id="rId37" Type="http://schemas.openxmlformats.org/officeDocument/2006/relationships/image" Target="media/image66.png"/><Relationship Id="rId36" Type="http://schemas.openxmlformats.org/officeDocument/2006/relationships/image" Target="media/image67.png"/><Relationship Id="rId39" Type="http://schemas.openxmlformats.org/officeDocument/2006/relationships/image" Target="media/image11.png"/><Relationship Id="rId38" Type="http://schemas.openxmlformats.org/officeDocument/2006/relationships/image" Target="media/image65.png"/><Relationship Id="rId20" Type="http://schemas.openxmlformats.org/officeDocument/2006/relationships/image" Target="media/image80.png"/><Relationship Id="rId22" Type="http://schemas.openxmlformats.org/officeDocument/2006/relationships/image" Target="media/image81.png"/><Relationship Id="rId21" Type="http://schemas.openxmlformats.org/officeDocument/2006/relationships/image" Target="media/image83.png"/><Relationship Id="rId24" Type="http://schemas.openxmlformats.org/officeDocument/2006/relationships/image" Target="media/image91.png"/><Relationship Id="rId23" Type="http://schemas.openxmlformats.org/officeDocument/2006/relationships/image" Target="media/image90.png"/><Relationship Id="rId26" Type="http://schemas.openxmlformats.org/officeDocument/2006/relationships/image" Target="media/image87.png"/><Relationship Id="rId25" Type="http://schemas.openxmlformats.org/officeDocument/2006/relationships/image" Target="media/image86.png"/><Relationship Id="rId28" Type="http://schemas.openxmlformats.org/officeDocument/2006/relationships/image" Target="media/image89.png"/><Relationship Id="rId27" Type="http://schemas.openxmlformats.org/officeDocument/2006/relationships/image" Target="media/image92.png"/><Relationship Id="rId29" Type="http://schemas.openxmlformats.org/officeDocument/2006/relationships/image" Target="media/image69.png"/><Relationship Id="rId95" Type="http://schemas.openxmlformats.org/officeDocument/2006/relationships/image" Target="media/image52.png"/><Relationship Id="rId94" Type="http://schemas.openxmlformats.org/officeDocument/2006/relationships/image" Target="media/image45.png"/><Relationship Id="rId97" Type="http://schemas.openxmlformats.org/officeDocument/2006/relationships/image" Target="media/image56.png"/><Relationship Id="rId96" Type="http://schemas.openxmlformats.org/officeDocument/2006/relationships/image" Target="media/image50.png"/><Relationship Id="rId11" Type="http://schemas.openxmlformats.org/officeDocument/2006/relationships/image" Target="media/image68.png"/><Relationship Id="rId10" Type="http://schemas.openxmlformats.org/officeDocument/2006/relationships/image" Target="media/image73.png"/><Relationship Id="rId98" Type="http://schemas.openxmlformats.org/officeDocument/2006/relationships/image" Target="media/image41.png"/><Relationship Id="rId13" Type="http://schemas.openxmlformats.org/officeDocument/2006/relationships/image" Target="media/image85.png"/><Relationship Id="rId12" Type="http://schemas.openxmlformats.org/officeDocument/2006/relationships/image" Target="media/image82.png"/><Relationship Id="rId91" Type="http://schemas.openxmlformats.org/officeDocument/2006/relationships/image" Target="media/image43.png"/><Relationship Id="rId90" Type="http://schemas.openxmlformats.org/officeDocument/2006/relationships/image" Target="media/image46.png"/><Relationship Id="rId93" Type="http://schemas.openxmlformats.org/officeDocument/2006/relationships/image" Target="media/image47.png"/><Relationship Id="rId92" Type="http://schemas.openxmlformats.org/officeDocument/2006/relationships/image" Target="media/image49.png"/><Relationship Id="rId15" Type="http://schemas.openxmlformats.org/officeDocument/2006/relationships/image" Target="media/image76.png"/><Relationship Id="rId14" Type="http://schemas.openxmlformats.org/officeDocument/2006/relationships/image" Target="media/image77.png"/><Relationship Id="rId17" Type="http://schemas.openxmlformats.org/officeDocument/2006/relationships/image" Target="media/image78.png"/><Relationship Id="rId16" Type="http://schemas.openxmlformats.org/officeDocument/2006/relationships/image" Target="media/image79.png"/><Relationship Id="rId19" Type="http://schemas.openxmlformats.org/officeDocument/2006/relationships/image" Target="media/image88.png"/><Relationship Id="rId18" Type="http://schemas.openxmlformats.org/officeDocument/2006/relationships/image" Target="media/image84.png"/><Relationship Id="rId84" Type="http://schemas.openxmlformats.org/officeDocument/2006/relationships/image" Target="media/image58.png"/><Relationship Id="rId83" Type="http://schemas.openxmlformats.org/officeDocument/2006/relationships/image" Target="media/image57.png"/><Relationship Id="rId86" Type="http://schemas.openxmlformats.org/officeDocument/2006/relationships/image" Target="media/image60.png"/><Relationship Id="rId85" Type="http://schemas.openxmlformats.org/officeDocument/2006/relationships/image" Target="media/image59.png"/><Relationship Id="rId88" Type="http://schemas.openxmlformats.org/officeDocument/2006/relationships/image" Target="media/image44.png"/><Relationship Id="rId87" Type="http://schemas.openxmlformats.org/officeDocument/2006/relationships/image" Target="media/image61.png"/><Relationship Id="rId89" Type="http://schemas.openxmlformats.org/officeDocument/2006/relationships/image" Target="media/image51.png"/><Relationship Id="rId80" Type="http://schemas.openxmlformats.org/officeDocument/2006/relationships/image" Target="media/image53.png"/><Relationship Id="rId82" Type="http://schemas.openxmlformats.org/officeDocument/2006/relationships/image" Target="media/image55.png"/><Relationship Id="rId81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5.png"/><Relationship Id="rId8" Type="http://schemas.openxmlformats.org/officeDocument/2006/relationships/image" Target="media/image19.png"/><Relationship Id="rId73" Type="http://schemas.openxmlformats.org/officeDocument/2006/relationships/image" Target="media/image26.png"/><Relationship Id="rId72" Type="http://schemas.openxmlformats.org/officeDocument/2006/relationships/image" Target="media/image21.png"/><Relationship Id="rId75" Type="http://schemas.openxmlformats.org/officeDocument/2006/relationships/image" Target="media/image23.png"/><Relationship Id="rId74" Type="http://schemas.openxmlformats.org/officeDocument/2006/relationships/image" Target="media/image32.png"/><Relationship Id="rId77" Type="http://schemas.openxmlformats.org/officeDocument/2006/relationships/image" Target="media/image38.png"/><Relationship Id="rId76" Type="http://schemas.openxmlformats.org/officeDocument/2006/relationships/image" Target="media/image29.png"/><Relationship Id="rId79" Type="http://schemas.openxmlformats.org/officeDocument/2006/relationships/image" Target="media/image24.png"/><Relationship Id="rId78" Type="http://schemas.openxmlformats.org/officeDocument/2006/relationships/image" Target="media/image20.png"/><Relationship Id="rId71" Type="http://schemas.openxmlformats.org/officeDocument/2006/relationships/image" Target="media/image25.png"/><Relationship Id="rId70" Type="http://schemas.openxmlformats.org/officeDocument/2006/relationships/image" Target="media/image27.png"/><Relationship Id="rId62" Type="http://schemas.openxmlformats.org/officeDocument/2006/relationships/image" Target="media/image34.png"/><Relationship Id="rId61" Type="http://schemas.openxmlformats.org/officeDocument/2006/relationships/image" Target="media/image35.png"/><Relationship Id="rId64" Type="http://schemas.openxmlformats.org/officeDocument/2006/relationships/image" Target="media/image40.png"/><Relationship Id="rId63" Type="http://schemas.openxmlformats.org/officeDocument/2006/relationships/image" Target="media/image36.png"/><Relationship Id="rId66" Type="http://schemas.openxmlformats.org/officeDocument/2006/relationships/image" Target="media/image48.png"/><Relationship Id="rId65" Type="http://schemas.openxmlformats.org/officeDocument/2006/relationships/image" Target="media/image39.png"/><Relationship Id="rId68" Type="http://schemas.openxmlformats.org/officeDocument/2006/relationships/image" Target="media/image37.png"/><Relationship Id="rId67" Type="http://schemas.openxmlformats.org/officeDocument/2006/relationships/image" Target="media/image42.png"/><Relationship Id="rId60" Type="http://schemas.openxmlformats.org/officeDocument/2006/relationships/image" Target="media/image30.png"/><Relationship Id="rId69" Type="http://schemas.openxmlformats.org/officeDocument/2006/relationships/image" Target="media/image22.png"/><Relationship Id="rId51" Type="http://schemas.openxmlformats.org/officeDocument/2006/relationships/image" Target="media/image7.png"/><Relationship Id="rId50" Type="http://schemas.openxmlformats.org/officeDocument/2006/relationships/image" Target="media/image3.png"/><Relationship Id="rId53" Type="http://schemas.openxmlformats.org/officeDocument/2006/relationships/image" Target="media/image14.png"/><Relationship Id="rId52" Type="http://schemas.openxmlformats.org/officeDocument/2006/relationships/image" Target="media/image6.png"/><Relationship Id="rId55" Type="http://schemas.openxmlformats.org/officeDocument/2006/relationships/image" Target="media/image10.png"/><Relationship Id="rId54" Type="http://schemas.openxmlformats.org/officeDocument/2006/relationships/image" Target="media/image15.png"/><Relationship Id="rId57" Type="http://schemas.openxmlformats.org/officeDocument/2006/relationships/image" Target="media/image4.png"/><Relationship Id="rId56" Type="http://schemas.openxmlformats.org/officeDocument/2006/relationships/image" Target="media/image5.png"/><Relationship Id="rId59" Type="http://schemas.openxmlformats.org/officeDocument/2006/relationships/image" Target="media/image31.png"/><Relationship Id="rId5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RXsgFMAuIoSknM9OC2fMt2C97Qg==">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2022-03-08T00:14:00Z</dcterms:created>
</cp:coreProperties>
</file>